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Дмитрий Пронин</w:t>
      </w:r>
    </w:p>
    <w:p>
      <w:pPr>
        <w:spacing w:after="80"/>
      </w:pPr>
      <w:r>
        <w:rPr>
          <w:sz w:val="20"/>
        </w:rPr>
        <w:t>Исследователь в digital humanities · Компьютерный лингвист · Python-разработчик</w:t>
      </w:r>
    </w:p>
    <w:p>
      <w:pPr>
        <w:spacing w:after="80"/>
      </w:pPr>
      <w:r>
        <w:rPr>
          <w:sz w:val="19"/>
        </w:rPr>
        <w:t>НИУ ВШЭ · Школа филологических наук · Москва, Россия</w:t>
      </w:r>
    </w:p>
    <w:p>
      <w:pPr>
        <w:spacing w:after="120"/>
      </w:pPr>
      <w:hyperlink r:id="rId9">
        <w:r>
          <w:rPr>
            <w:color w:val="2457A7"/>
            <w:sz w:val="19"/>
          </w:rPr>
          <w:t>i@ddpronin.ru</w:t>
        </w:r>
      </w:hyperlink>
      <w:r>
        <w:rPr>
          <w:sz w:val="18"/>
        </w:rPr>
        <w:t xml:space="preserve">  |  </w:t>
      </w:r>
      <w:hyperlink r:id="rId10">
        <w:r>
          <w:rPr>
            <w:color w:val="2457A7"/>
            <w:sz w:val="19"/>
          </w:rPr>
          <w:t>ddpronin.github.io</w:t>
        </w:r>
      </w:hyperlink>
      <w:r>
        <w:rPr>
          <w:sz w:val="18"/>
        </w:rPr>
        <w:t xml:space="preserve">  |  </w:t>
      </w:r>
      <w:hyperlink r:id="rId11">
        <w:r>
          <w:rPr>
            <w:color w:val="2457A7"/>
            <w:sz w:val="19"/>
          </w:rPr>
          <w:t>Google Scholar</w:t>
        </w:r>
      </w:hyperlink>
      <w:r>
        <w:rPr>
          <w:sz w:val="18"/>
        </w:rPr>
        <w:t xml:space="preserve">  |  </w:t>
      </w:r>
      <w:hyperlink r:id="rId12">
        <w:r>
          <w:rPr>
            <w:color w:val="2457A7"/>
            <w:sz w:val="19"/>
          </w:rPr>
          <w:t>ORCID</w:t>
        </w:r>
      </w:hyperlink>
    </w:p>
    <w:p>
      <w:pPr>
        <w:pStyle w:val="Heading1"/>
      </w:pPr>
      <w:r>
        <w:t>Профиль</w:t>
      </w:r>
    </w:p>
    <w:p>
      <w:r>
        <w:t>Разрабатываю интерпретируемые методы анализа литературного стиля, авторства и текстовых корпусов. Работаю программистом и приглашённым преподавателем НИУ ВШЭ, участвую в разработке СОЦИОЛИТа и ПРОЗИМЕТРОНа. Соавтор рецензируемой статьи в Digital Scholarship in the Humanities и учебника по цифровой филологии. На DH2026 выступил с докладом и председательствовал на секции.</w:t>
      </w:r>
    </w:p>
    <w:p>
      <w:r>
        <w:rPr>
          <w:sz w:val="19"/>
        </w:rPr>
        <w:t>Научные интересы: интерпретируемая стилометрия; атрибуция авторства; цифровое литературоведение; корпусная лингвистика; объяснимая обработка естественного языка; большие языковые модели.</w:t>
      </w:r>
    </w:p>
    <w:p>
      <w:pPr>
        <w:pStyle w:val="Heading1"/>
      </w:pPr>
      <w:r>
        <w:t>Digital Humanities 2026</w:t>
      </w:r>
    </w:p>
    <w:p>
      <w:pPr>
        <w:keepNext/>
        <w:spacing w:before="80" w:after="60"/>
      </w:pPr>
      <w:r>
        <w:rPr>
          <w:b/>
        </w:rPr>
        <w:t>Докладчик</w:t>
      </w:r>
    </w:p>
    <w:p>
      <w:r>
        <w:t>From Genes to Tokens: a GWAS-inspired Approach for Interpretable Stylometric Analysis, совместно с Евгением Казарцевым. Секция S072, 30 июля 2026 года, аудитория 107.</w:t>
      </w:r>
      <w:r>
        <w:t xml:space="preserve">  </w:t>
      </w:r>
      <w:hyperlink r:id="rId13">
        <w:r>
          <w:rPr>
            <w:color w:val="2457A7"/>
            <w:sz w:val="19"/>
          </w:rPr>
          <w:t>Открытый препринт</w:t>
        </w:r>
      </w:hyperlink>
    </w:p>
    <w:p>
      <w:pPr>
        <w:keepNext/>
        <w:spacing w:before="80" w:after="60"/>
      </w:pPr>
      <w:r>
        <w:rPr>
          <w:b/>
        </w:rPr>
        <w:t>Председатель секции</w:t>
      </w:r>
    </w:p>
    <w:p>
      <w:r>
        <w:t>Секция S026 о связанных открытых данных, поиске исторической информации и выявлении слухов. 29 июля 2026 года, аудитория 103.</w:t>
      </w:r>
    </w:p>
    <w:p>
      <w:pPr>
        <w:pStyle w:val="Heading1"/>
      </w:pPr>
      <w:r>
        <w:t>Академический и исследовательский опыт</w:t>
      </w:r>
    </w:p>
    <w:p>
      <w:pPr>
        <w:keepNext/>
        <w:spacing w:before="80" w:after="60"/>
      </w:pPr>
      <w:r>
        <w:rPr>
          <w:b/>
        </w:rPr>
        <w:t>Национальный исследовательский университет «Высшая школа экономики»</w:t>
      </w:r>
      <w:r>
        <w:rPr>
          <w:sz w:val="18"/>
        </w:rPr>
        <w:t xml:space="preserve">  |  2025–настоящее время</w:t>
      </w:r>
    </w:p>
    <w:p>
      <w:pPr>
        <w:keepNext/>
      </w:pPr>
      <w:r>
        <w:rPr>
          <w:i/>
          <w:sz w:val="19"/>
        </w:rPr>
        <w:t>Программист и приглашённый преподаватель · Школа филологических наук факультета гуманитарных наук · Москва</w:t>
      </w:r>
    </w:p>
    <w:p>
      <w:pPr>
        <w:pStyle w:val="ListBullet"/>
      </w:pPr>
      <w:r>
        <w:t>Разрабатываю статистические методы и инструменты обработки естественного языка для анализа литературных текстов с акцентом на интерпретируемость, проверку результатов и воспроизводимость.</w:t>
      </w:r>
    </w:p>
    <w:p>
      <w:pPr>
        <w:pStyle w:val="ListBullet"/>
      </w:pPr>
      <w:r>
        <w:t>Один из основных разработчиков СОЦИОЛИТа и ПРОЗИМЕТРОНа: аналитические модули, обработка корпусов, API и интерфейсы для исследователей.</w:t>
      </w:r>
    </w:p>
    <w:p>
      <w:pPr>
        <w:pStyle w:val="ListBullet"/>
      </w:pPr>
      <w:r>
        <w:t>Участвую в преподавании бакалаврского курса «Литература и цифровая гуманитаристика» в 2025/26 учебном году.</w:t>
      </w:r>
    </w:p>
    <w:p>
      <w:pPr>
        <w:keepNext/>
        <w:spacing w:before="80" w:after="60"/>
      </w:pPr>
      <w:r>
        <w:rPr>
          <w:b/>
        </w:rPr>
        <w:t>МГТУ им. Н. Э. Баумана</w:t>
      </w:r>
      <w:r>
        <w:rPr>
          <w:sz w:val="18"/>
        </w:rPr>
        <w:t xml:space="preserve">  |  2024–настоящее время</w:t>
      </w:r>
    </w:p>
    <w:p>
      <w:pPr>
        <w:keepNext/>
      </w:pPr>
      <w:r>
        <w:rPr>
          <w:i/>
          <w:sz w:val="19"/>
        </w:rPr>
        <w:t>Руководитель команды и Python-разработчик · Научно-образовательный центр · Москва</w:t>
      </w:r>
    </w:p>
    <w:p>
      <w:pPr>
        <w:pStyle w:val="ListBullet"/>
      </w:pPr>
      <w:r>
        <w:t>Руковожу разработкой исследовательского ПО, тестированием и интеграцией компонентов на Python.</w:t>
      </w:r>
    </w:p>
    <w:p>
      <w:pPr>
        <w:pStyle w:val="ListBullet"/>
      </w:pPr>
      <w:r>
        <w:t>Разрабатываю статистические методы анализа текста и приложения на основе больших языковых моделей.</w:t>
      </w:r>
    </w:p>
    <w:p>
      <w:r>
        <w:br w:type="page"/>
      </w:r>
    </w:p>
    <w:p>
      <w:pPr>
        <w:pStyle w:val="Heading1"/>
      </w:pPr>
      <w:r>
        <w:t>Образование</w:t>
      </w:r>
    </w:p>
    <w:p>
      <w:pPr>
        <w:keepNext/>
        <w:spacing w:before="80" w:after="60"/>
      </w:pPr>
      <w:r>
        <w:rPr>
          <w:b/>
        </w:rPr>
        <w:t>НИУ ВШЭ</w:t>
      </w:r>
      <w:r>
        <w:rPr>
          <w:sz w:val="18"/>
        </w:rPr>
        <w:t xml:space="preserve">  |  2025–настоящее время</w:t>
      </w:r>
    </w:p>
    <w:p>
      <w:r>
        <w:t>Магистратура «Цифровые методы в гуманитарных науках» · Москва.</w:t>
      </w:r>
    </w:p>
    <w:p>
      <w:pPr>
        <w:keepNext/>
        <w:spacing w:before="80" w:after="60"/>
      </w:pPr>
      <w:r>
        <w:rPr>
          <w:b/>
        </w:rPr>
        <w:t>МГТУ им. Н. Э. Баумана</w:t>
      </w:r>
      <w:r>
        <w:rPr>
          <w:sz w:val="18"/>
        </w:rPr>
        <w:t xml:space="preserve">  |  2021–2025</w:t>
      </w:r>
    </w:p>
    <w:p>
      <w:r>
        <w:t>Бакалавриат по направлению «Управление в технических системах», профиль «Интеллектуальные системы управления и обработки данных» · Москва.</w:t>
      </w:r>
    </w:p>
    <w:p>
      <w:pPr>
        <w:pStyle w:val="Heading1"/>
      </w:pPr>
      <w:r>
        <w:t>Избранные исследовательские проекты</w:t>
      </w:r>
    </w:p>
    <w:p>
      <w:pPr>
        <w:keepNext/>
        <w:spacing w:before="80" w:after="60"/>
      </w:pPr>
      <w:r>
        <w:rPr>
          <w:b/>
        </w:rPr>
        <w:t>СОЦИОЛИТ</w:t>
      </w:r>
    </w:p>
    <w:p>
      <w:r>
        <w:t>Платформа анализа русской литературы. Участвовал в создании корпуса из 755 произведений 180 авторов XVIII–XXI веков.</w:t>
      </w:r>
      <w:r>
        <w:t xml:space="preserve">  </w:t>
      </w:r>
      <w:hyperlink r:id="rId14">
        <w:r>
          <w:rPr>
            <w:color w:val="2457A7"/>
            <w:sz w:val="19"/>
          </w:rPr>
          <w:t>Платформа СОЦИОЛИТ</w:t>
        </w:r>
      </w:hyperlink>
    </w:p>
    <w:p>
      <w:pPr>
        <w:keepNext/>
        <w:spacing w:before="80" w:after="60"/>
      </w:pPr>
      <w:r>
        <w:rPr>
          <w:b/>
        </w:rPr>
        <w:t>ПРОЗИМЕТРОН</w:t>
      </w:r>
    </w:p>
    <w:p>
      <w:r>
        <w:t>Сравнительный анализ стиха и прозы: акцентная разметка, моделирование ритма, вероятностное сопоставление и работа с разными языками.</w:t>
      </w:r>
    </w:p>
    <w:p>
      <w:pPr>
        <w:keepNext/>
        <w:spacing w:before="80" w:after="60"/>
      </w:pPr>
      <w:r>
        <w:rPr>
          <w:b/>
        </w:rPr>
        <w:t>Интерпретируемые меры Delta</w:t>
      </w:r>
    </w:p>
    <w:p>
      <w:r>
        <w:t>Rank-Turbulence и Jensen–Shannon Delta, разложение результатов на вклады токенов и проверка устойчивости интерпретаций.</w:t>
      </w:r>
      <w:r>
        <w:t xml:space="preserve">  </w:t>
      </w:r>
      <w:hyperlink r:id="rId15">
        <w:r>
          <w:rPr>
            <w:color w:val="2457A7"/>
            <w:sz w:val="19"/>
          </w:rPr>
          <w:t>Код и ноутбуки</w:t>
        </w:r>
      </w:hyperlink>
    </w:p>
    <w:p>
      <w:pPr>
        <w:keepNext/>
        <w:spacing w:before="80" w:after="60"/>
      </w:pPr>
      <w:r>
        <w:rPr>
          <w:b/>
        </w:rPr>
        <w:t>Стилометрия по аналогии с GWAS</w:t>
      </w:r>
    </w:p>
    <w:p>
      <w:r>
        <w:t>Проверка связей между лексическими признаками и авторством с помощью логистической регрессии и поправки на множественные сравнения.</w:t>
      </w:r>
      <w:r>
        <w:t xml:space="preserve">  </w:t>
      </w:r>
      <w:hyperlink r:id="rId16">
        <w:r>
          <w:rPr>
            <w:color w:val="2457A7"/>
            <w:sz w:val="19"/>
          </w:rPr>
          <w:t>Код и ноутбуки</w:t>
        </w:r>
      </w:hyperlink>
    </w:p>
    <w:p>
      <w:pPr>
        <w:pStyle w:val="Heading1"/>
      </w:pPr>
      <w:r>
        <w:t>Избранные публикации</w:t>
      </w:r>
    </w:p>
    <w:p>
      <w:r>
        <w:t>Pronin, D., &amp; Kazartsev, E. (2026). Rank-Turbulence Delta and interpretable approaches to stylometric Delta measures. Digital Scholarship in the Humanities, 41(3), 1616–1630.</w:t>
      </w:r>
      <w:r>
        <w:t xml:space="preserve">  </w:t>
      </w:r>
      <w:hyperlink r:id="rId17">
        <w:r>
          <w:rPr>
            <w:color w:val="2457A7"/>
            <w:sz w:val="19"/>
          </w:rPr>
          <w:t>DOI 10.1093/llc/fqag072</w:t>
        </w:r>
      </w:hyperlink>
    </w:p>
    <w:p>
      <w:r>
        <w:t>Pronin, D., &amp; Kazartsev, E. (2026). From Genes to Tokens: a GWAS-inspired Approach for Interpretable Stylometric Analysis. Краткий доклад на DH2026; препринт arXiv:2606.09543.</w:t>
      </w:r>
      <w:r>
        <w:t xml:space="preserve">  </w:t>
      </w:r>
      <w:hyperlink r:id="rId13">
        <w:r>
          <w:rPr>
            <w:color w:val="2457A7"/>
            <w:sz w:val="19"/>
          </w:rPr>
          <w:t>Открытый препринт</w:t>
        </w:r>
      </w:hyperlink>
    </w:p>
    <w:p>
      <w:r>
        <w:t>Kazartsev, E., Pronin, D., &amp; Kirina, M. (в печати). Digital Literary Studies at the New Russian Computational Platform SOCIOLIT. In Proceedings of the 37th Conference of Open Innovations Association FRUCT. IEEE.</w:t>
      </w:r>
      <w:r>
        <w:t xml:space="preserve">  </w:t>
      </w:r>
      <w:hyperlink r:id="rId18">
        <w:r>
          <w:rPr>
            <w:color w:val="2457A7"/>
            <w:sz w:val="19"/>
          </w:rPr>
          <w:t>Запись в библиографии ВШЭ</w:t>
        </w:r>
      </w:hyperlink>
    </w:p>
    <w:p>
      <w:r>
        <w:t>Казарцев Е. В., Пронин Д. Д. (2024). Основы цифровой филологии: методы и принципы компьютерного анализа текста. Санкт-Петербург: Политехника. 178 с.</w:t>
      </w:r>
    </w:p>
    <w:p>
      <w:pPr>
        <w:pStyle w:val="Heading1"/>
      </w:pPr>
      <w:r>
        <w:t>Методы и технологии</w:t>
      </w:r>
    </w:p>
    <w:p>
      <w:r>
        <w:t>Python, SQL, Git; R для исследовательских задач; pandas, NumPy, SciPy, scikit-learn, statsmodels; Django и REST API. Стилометрия, обработка корпусов, статистическое моделирование, кластеризация, визуализация данных и приложения на основе больших языковых моделей.</w:t>
      </w:r>
    </w:p>
    <w:p>
      <w:pPr>
        <w:pStyle w:val="Heading1"/>
      </w:pPr>
      <w:r>
        <w:t>Научная коммуникация и награды</w:t>
      </w:r>
    </w:p>
    <w:p>
      <w:r>
        <w:t>Автор «Системного Блока». Победитель BEST Hack 2023 в направлении Data Science.</w:t>
      </w:r>
      <w:r>
        <w:t xml:space="preserve">  </w:t>
      </w:r>
      <w:hyperlink r:id="rId19">
        <w:r>
          <w:rPr>
            <w:color w:val="2457A7"/>
            <w:sz w:val="19"/>
          </w:rPr>
          <w:t>Тексты в «Системном Блоке»</w:t>
        </w:r>
      </w:hyperlink>
    </w:p>
    <w:sectPr w:rsidR="00FC693F" w:rsidRPr="0006063C" w:rsidSect="00034616">
      <w:footerReference w:type="default" r:id="rId20"/>
      <w:pgSz w:w="12240" w:h="15840"/>
      <w:pgMar w:top="835" w:right="979" w:bottom="835" w:left="979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Дмитрий Пронин · CV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00"/>
    </w:pPr>
    <w:rPr>
      <w:rFonts w:ascii="Arial" w:hAnsi="Arial"/>
      <w:color w:val="000000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ind w:left="216" w:hanging="173"/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i@ddpronin.ru" TargetMode="External"/><Relationship Id="rId10" Type="http://schemas.openxmlformats.org/officeDocument/2006/relationships/hyperlink" Target="https://ddpronin.github.io/" TargetMode="External"/><Relationship Id="rId11" Type="http://schemas.openxmlformats.org/officeDocument/2006/relationships/hyperlink" Target="https://scholar.google.com/citations?user=V0GgjkYAAAAJ" TargetMode="External"/><Relationship Id="rId12" Type="http://schemas.openxmlformats.org/officeDocument/2006/relationships/hyperlink" Target="https://orcid.org/0009-0001-0521-1849" TargetMode="External"/><Relationship Id="rId13" Type="http://schemas.openxmlformats.org/officeDocument/2006/relationships/hyperlink" Target="https://arxiv.org/abs/2606.09543" TargetMode="External"/><Relationship Id="rId14" Type="http://schemas.openxmlformats.org/officeDocument/2006/relationships/hyperlink" Target="https://sociolit.ru/" TargetMode="External"/><Relationship Id="rId15" Type="http://schemas.openxmlformats.org/officeDocument/2006/relationships/hyperlink" Target="https://github.com/DDPronin/Rank-Turbulence-Delta" TargetMode="External"/><Relationship Id="rId16" Type="http://schemas.openxmlformats.org/officeDocument/2006/relationships/hyperlink" Target="https://github.com/DDPronin/GWAS-stylometry" TargetMode="External"/><Relationship Id="rId17" Type="http://schemas.openxmlformats.org/officeDocument/2006/relationships/hyperlink" Target="https://doi.org/10.1093/llc/fqag072" TargetMode="External"/><Relationship Id="rId18" Type="http://schemas.openxmlformats.org/officeDocument/2006/relationships/hyperlink" Target="https://publications.hse.ru/chapters/1025704970" TargetMode="External"/><Relationship Id="rId19" Type="http://schemas.openxmlformats.org/officeDocument/2006/relationships/hyperlink" Target="https://sysblok.ru/author/dmitrii_pronin/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Дмитрий Пронин Академическое резюме</dc:title>
  <dc:subject>Академическое резюме</dc:subject>
  <dc:creator>Дмитрий Пронин</dc:creator>
  <cp:keywords>Digital Humanities, stylometry, SOCIOLIT, CV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